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EEA" w:rsidRPr="001E5BF8" w:rsidRDefault="005F5EEA" w:rsidP="005F5EEA">
      <w:pPr>
        <w:widowControl/>
        <w:jc w:val="left"/>
        <w:rPr>
          <w:rFonts w:ascii="ＭＳ ゴシック" w:eastAsia="ＭＳ ゴシック" w:hAnsi="ＭＳ ゴシック"/>
          <w:sz w:val="16"/>
        </w:rPr>
      </w:pPr>
      <w:bookmarkStart w:id="0" w:name="_GoBack"/>
      <w:bookmarkEnd w:id="0"/>
      <w:r w:rsidRPr="001E5BF8">
        <w:rPr>
          <w:rFonts w:ascii="ＭＳ ゴシック" w:eastAsia="ＭＳ ゴシック" w:hAnsi="ＭＳ ゴシック"/>
          <w:sz w:val="16"/>
        </w:rPr>
        <w:t>別紙様式５</w:t>
      </w:r>
    </w:p>
    <w:p w:rsidR="005F5EEA" w:rsidRPr="001E5BF8" w:rsidRDefault="005F5EEA" w:rsidP="005F5EEA">
      <w:pPr>
        <w:snapToGrid w:val="0"/>
        <w:rPr>
          <w:rFonts w:ascii="ＭＳ 明朝" w:hAnsi="ＭＳ 明朝"/>
          <w:sz w:val="16"/>
        </w:rPr>
      </w:pPr>
    </w:p>
    <w:p w:rsidR="005F5EEA" w:rsidRPr="001E5BF8" w:rsidRDefault="005F5EEA" w:rsidP="005F5EEA">
      <w:pPr>
        <w:snapToGrid w:val="0"/>
        <w:jc w:val="center"/>
        <w:rPr>
          <w:rFonts w:ascii="ＭＳ 明朝" w:hAnsi="ＭＳ 明朝"/>
          <w:sz w:val="16"/>
        </w:rPr>
      </w:pPr>
      <w:r w:rsidRPr="001E5BF8">
        <w:rPr>
          <w:rFonts w:ascii="ＭＳ 明朝" w:hAnsi="ＭＳ 明朝"/>
          <w:sz w:val="22"/>
        </w:rPr>
        <w:t>介護職員処遇改善実績報告書(平成　　年度)</w:t>
      </w:r>
    </w:p>
    <w:p w:rsidR="005F5EEA" w:rsidRPr="001E5BF8" w:rsidRDefault="005F5EEA" w:rsidP="005F5EEA">
      <w:pPr>
        <w:snapToGrid w:val="0"/>
        <w:rPr>
          <w:rFonts w:ascii="ＭＳ 明朝" w:hAnsi="ＭＳ 明朝"/>
          <w:sz w:val="16"/>
        </w:rPr>
      </w:pPr>
    </w:p>
    <w:p w:rsidR="005F5EEA" w:rsidRPr="001E5BF8" w:rsidRDefault="005F5EEA" w:rsidP="005F5EEA">
      <w:pPr>
        <w:snapToGrid w:val="0"/>
        <w:rPr>
          <w:rFonts w:ascii="ＭＳ 明朝" w:hAnsi="ＭＳ 明朝"/>
          <w:sz w:val="16"/>
        </w:rPr>
      </w:pPr>
      <w:r w:rsidRPr="001E5BF8">
        <w:rPr>
          <w:rFonts w:ascii="ＭＳ 明朝" w:hAnsi="ＭＳ 明朝"/>
          <w:sz w:val="16"/>
        </w:rPr>
        <w:t>都道府県知事</w:t>
      </w:r>
    </w:p>
    <w:p w:rsidR="005F5EEA" w:rsidRPr="001E5BF8" w:rsidRDefault="005F5EEA" w:rsidP="005F5EEA">
      <w:pPr>
        <w:snapToGrid w:val="0"/>
        <w:rPr>
          <w:rFonts w:ascii="ＭＳ 明朝" w:hAnsi="ＭＳ 明朝"/>
          <w:sz w:val="16"/>
        </w:rPr>
      </w:pPr>
      <w:r w:rsidRPr="005F5EEA">
        <w:rPr>
          <w:rFonts w:ascii="ＭＳ 明朝" w:hAnsi="ＭＳ 明朝"/>
          <w:spacing w:val="11"/>
          <w:sz w:val="16"/>
          <w:fitText w:val="1014" w:id="873738497"/>
        </w:rPr>
        <w:t xml:space="preserve">市 町 村 </w:t>
      </w:r>
      <w:r w:rsidRPr="005F5EEA">
        <w:rPr>
          <w:rFonts w:ascii="ＭＳ 明朝" w:hAnsi="ＭＳ 明朝"/>
          <w:spacing w:val="1"/>
          <w:sz w:val="16"/>
          <w:fitText w:val="1014" w:id="873738497"/>
        </w:rPr>
        <w:t>長</w:t>
      </w:r>
      <w:r w:rsidRPr="001E5BF8">
        <w:rPr>
          <w:rFonts w:ascii="ＭＳ 明朝" w:hAnsi="ＭＳ 明朝"/>
          <w:sz w:val="16"/>
        </w:rPr>
        <w:t xml:space="preserve">　　　　　　　　　殿</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336"/>
        <w:gridCol w:w="380"/>
        <w:gridCol w:w="3232"/>
        <w:gridCol w:w="930"/>
        <w:gridCol w:w="4530"/>
      </w:tblGrid>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rFonts w:hint="eastAsia"/>
                <w:sz w:val="16"/>
                <w:szCs w:val="16"/>
              </w:rPr>
              <w:t>①</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sz w:val="16"/>
                <w:szCs w:val="16"/>
              </w:rPr>
            </w:pPr>
            <w:r w:rsidRPr="001E5BF8">
              <w:rPr>
                <w:sz w:val="16"/>
                <w:szCs w:val="16"/>
              </w:rPr>
              <w:t>算定した加算の区分</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sz w:val="16"/>
                <w:szCs w:val="16"/>
              </w:rPr>
            </w:pPr>
            <w:r w:rsidRPr="001E5BF8">
              <w:rPr>
                <w:sz w:val="16"/>
                <w:szCs w:val="16"/>
              </w:rPr>
              <w:t xml:space="preserve">介護職員処遇改善加算（　　</w:t>
            </w:r>
            <w:r w:rsidRPr="001E5BF8">
              <w:rPr>
                <w:rFonts w:hint="eastAsia"/>
                <w:sz w:val="16"/>
                <w:szCs w:val="16"/>
              </w:rPr>
              <w:t>Ⅰ</w:t>
            </w:r>
            <w:r w:rsidRPr="001E5BF8">
              <w:rPr>
                <w:sz w:val="16"/>
                <w:szCs w:val="16"/>
              </w:rPr>
              <w:t xml:space="preserve">　　</w:t>
            </w:r>
            <w:r w:rsidRPr="001E5BF8">
              <w:rPr>
                <w:rFonts w:hint="eastAsia"/>
                <w:sz w:val="16"/>
                <w:szCs w:val="16"/>
              </w:rPr>
              <w:t>Ⅱ</w:t>
            </w:r>
            <w:r w:rsidRPr="001E5BF8">
              <w:rPr>
                <w:sz w:val="16"/>
                <w:szCs w:val="16"/>
              </w:rPr>
              <w:t xml:space="preserve">　　</w:t>
            </w:r>
            <w:r w:rsidRPr="001E5BF8">
              <w:rPr>
                <w:rFonts w:hint="eastAsia"/>
                <w:sz w:val="16"/>
                <w:szCs w:val="16"/>
              </w:rPr>
              <w:t>Ⅲ</w:t>
            </w:r>
            <w:r w:rsidRPr="001E5BF8">
              <w:rPr>
                <w:sz w:val="16"/>
                <w:szCs w:val="16"/>
              </w:rPr>
              <w:t xml:space="preserve">　　</w:t>
            </w:r>
            <w:r w:rsidRPr="001E5BF8">
              <w:rPr>
                <w:rFonts w:hint="eastAsia"/>
                <w:sz w:val="16"/>
                <w:szCs w:val="16"/>
              </w:rPr>
              <w:t>Ⅳ</w:t>
            </w:r>
            <w:r w:rsidRPr="001E5BF8">
              <w:rPr>
                <w:sz w:val="16"/>
                <w:szCs w:val="16"/>
              </w:rPr>
              <w:t xml:space="preserve">　　）</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②</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賃金改善実施期間</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平成　　　年　　　月　～　平成　　　年　　　月</w:t>
            </w:r>
          </w:p>
        </w:tc>
      </w:tr>
      <w:tr w:rsidR="005F5EEA" w:rsidRPr="001E5BF8" w:rsidTr="00453818">
        <w:trPr>
          <w:trHeight w:val="362"/>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③</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平成　　年度分介護職員処遇改善加算総額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④</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szCs w:val="16"/>
              </w:rPr>
            </w:pPr>
            <w:r w:rsidRPr="001E5BF8">
              <w:rPr>
                <w:rFonts w:ascii="ＭＳ 明朝" w:hAnsi="ＭＳ 明朝"/>
                <w:spacing w:val="3"/>
                <w:sz w:val="16"/>
                <w:szCs w:val="16"/>
              </w:rPr>
              <w:t>賃金改善所要額（ⅰ－ⅱ）</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加算を算定しない場合（元々の賃金水準）の賃金総額</w:t>
            </w:r>
          </w:p>
        </w:tc>
        <w:tc>
          <w:tcPr>
            <w:tcW w:w="4530"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27"/>
        </w:trPr>
        <w:tc>
          <w:tcPr>
            <w:tcW w:w="9408" w:type="dxa"/>
            <w:gridSpan w:val="5"/>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5F5EEA" w:rsidRPr="001E5BF8" w:rsidRDefault="005F5EEA" w:rsidP="00453818">
            <w:pPr>
              <w:snapToGrid w:val="0"/>
            </w:pPr>
            <w:r w:rsidRPr="001E5BF8">
              <w:rPr>
                <w:sz w:val="16"/>
                <w:szCs w:val="16"/>
              </w:rPr>
              <w:t>加算</w:t>
            </w:r>
            <w:r w:rsidRPr="001E5BF8">
              <w:rPr>
                <w:rFonts w:hint="eastAsia"/>
                <w:sz w:val="16"/>
                <w:szCs w:val="16"/>
              </w:rPr>
              <w:t>（Ⅰ）</w:t>
            </w:r>
            <w:r w:rsidRPr="001E5BF8">
              <w:rPr>
                <w:sz w:val="16"/>
                <w:szCs w:val="16"/>
              </w:rPr>
              <w:t>の上乗せ相当分を用いて計算する場合</w:t>
            </w:r>
          </w:p>
        </w:tc>
      </w:tr>
      <w:tr w:rsidR="005F5EEA" w:rsidRPr="001E5BF8" w:rsidTr="00453818">
        <w:trPr>
          <w:trHeight w:val="416"/>
        </w:trPr>
        <w:tc>
          <w:tcPr>
            <w:tcW w:w="336"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⑤</w:t>
            </w:r>
          </w:p>
        </w:tc>
        <w:tc>
          <w:tcPr>
            <w:tcW w:w="3612" w:type="dxa"/>
            <w:gridSpan w:val="2"/>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平成　　年度分介護職員処遇改善加算総額</w:t>
            </w:r>
          </w:p>
          <w:p w:rsidR="005F5EEA" w:rsidRPr="001E5BF8" w:rsidRDefault="005F5EEA" w:rsidP="00453818">
            <w:pPr>
              <w:snapToGrid w:val="0"/>
            </w:pPr>
            <w:r w:rsidRPr="001E5BF8">
              <w:rPr>
                <w:rFonts w:ascii="ＭＳ 明朝" w:hAnsi="ＭＳ 明朝"/>
                <w:sz w:val="16"/>
              </w:rPr>
              <w:t>（加算(Ⅰ)と加算(Ⅱ)の比較）</w:t>
            </w:r>
          </w:p>
        </w:tc>
        <w:tc>
          <w:tcPr>
            <w:tcW w:w="5460"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⑥</w:t>
            </w:r>
          </w:p>
        </w:tc>
        <w:tc>
          <w:tcPr>
            <w:tcW w:w="3612"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pacing w:val="3"/>
                <w:sz w:val="16"/>
                <w:szCs w:val="16"/>
              </w:rPr>
            </w:pPr>
            <w:r w:rsidRPr="001E5BF8">
              <w:rPr>
                <w:rFonts w:ascii="ＭＳ 明朝" w:hAnsi="ＭＳ 明朝"/>
                <w:spacing w:val="3"/>
                <w:sz w:val="16"/>
                <w:szCs w:val="16"/>
              </w:rPr>
              <w:t>賃金改善所要額（ⅲ－ⅳ）</w:t>
            </w:r>
          </w:p>
        </w:tc>
        <w:tc>
          <w:tcPr>
            <w:tcW w:w="5460"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ⅰ）</w:t>
            </w:r>
          </w:p>
        </w:tc>
        <w:tc>
          <w:tcPr>
            <w:tcW w:w="4162" w:type="dxa"/>
            <w:gridSpan w:val="2"/>
            <w:tcBorders>
              <w:top w:val="single" w:sz="4" w:space="0" w:color="000000"/>
              <w:left w:val="nil"/>
              <w:bottom w:val="single" w:sz="4"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加算(Ⅰ)の算定により賃金改善を行った場合の</w:t>
            </w:r>
          </w:p>
          <w:p w:rsidR="005F5EEA" w:rsidRPr="001E5BF8" w:rsidRDefault="005F5EEA" w:rsidP="00453818">
            <w:pPr>
              <w:snapToGrid w:val="0"/>
              <w:rPr>
                <w:rFonts w:ascii="ＭＳ 明朝" w:hAnsi="ＭＳ 明朝"/>
                <w:sz w:val="16"/>
              </w:rPr>
            </w:pPr>
            <w:r w:rsidRPr="001E5BF8">
              <w:rPr>
                <w:rFonts w:ascii="ＭＳ 明朝" w:hAnsi="ＭＳ 明朝"/>
                <w:sz w:val="16"/>
              </w:rPr>
              <w:t>賃金の総額</w:t>
            </w:r>
          </w:p>
        </w:tc>
        <w:tc>
          <w:tcPr>
            <w:tcW w:w="4530"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16"/>
        </w:trPr>
        <w:tc>
          <w:tcPr>
            <w:tcW w:w="336" w:type="dxa"/>
            <w:tcBorders>
              <w:left w:val="single" w:sz="12" w:space="0" w:color="auto"/>
              <w:bottom w:val="single" w:sz="8" w:space="0" w:color="000000"/>
              <w:right w:val="single" w:sz="4" w:space="0" w:color="000000"/>
            </w:tcBorders>
            <w:shd w:val="clear" w:color="auto" w:fill="auto"/>
            <w:tcMar>
              <w:left w:w="49" w:type="dxa"/>
              <w:right w:w="49" w:type="dxa"/>
            </w:tcMar>
            <w:vAlign w:val="center"/>
          </w:tcPr>
          <w:p w:rsidR="005F5EEA" w:rsidRPr="001E5BF8" w:rsidRDefault="005F5EEA" w:rsidP="00453818">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shd w:val="clear" w:color="auto" w:fill="auto"/>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ⅱ）</w:t>
            </w:r>
          </w:p>
        </w:tc>
        <w:tc>
          <w:tcPr>
            <w:tcW w:w="4162" w:type="dxa"/>
            <w:gridSpan w:val="2"/>
            <w:tcBorders>
              <w:top w:val="single" w:sz="4" w:space="0" w:color="000000"/>
              <w:left w:val="nil"/>
              <w:bottom w:val="single" w:sz="8" w:space="0" w:color="000000"/>
              <w:right w:val="single" w:sz="4" w:space="0" w:color="000000"/>
            </w:tcBorders>
            <w:shd w:val="clear" w:color="auto" w:fill="auto"/>
            <w:vAlign w:val="center"/>
          </w:tcPr>
          <w:p w:rsidR="005F5EEA" w:rsidRPr="001E5BF8" w:rsidRDefault="005F5EEA" w:rsidP="00453818">
            <w:pPr>
              <w:snapToGrid w:val="0"/>
              <w:rPr>
                <w:rFonts w:ascii="ＭＳ 明朝" w:hAnsi="ＭＳ 明朝"/>
                <w:sz w:val="16"/>
              </w:rPr>
            </w:pPr>
            <w:r w:rsidRPr="001E5BF8">
              <w:rPr>
                <w:rFonts w:ascii="ＭＳ 明朝" w:hAnsi="ＭＳ 明朝" w:hint="eastAsia"/>
                <w:sz w:val="16"/>
              </w:rPr>
              <w:t>従来</w:t>
            </w:r>
            <w:r w:rsidRPr="001E5BF8">
              <w:rPr>
                <w:rFonts w:ascii="ＭＳ 明朝" w:hAnsi="ＭＳ 明朝"/>
                <w:sz w:val="16"/>
              </w:rPr>
              <w:t>の加算</w:t>
            </w:r>
            <w:r w:rsidRPr="001E5BF8">
              <w:rPr>
                <w:rFonts w:ascii="ＭＳ 明朝" w:hAnsi="ＭＳ 明朝" w:hint="eastAsia"/>
                <w:sz w:val="16"/>
              </w:rPr>
              <w:t>（</w:t>
            </w:r>
            <w:r w:rsidRPr="001E5BF8">
              <w:rPr>
                <w:rFonts w:ascii="ＭＳ 明朝" w:hAnsi="ＭＳ 明朝"/>
                <w:sz w:val="16"/>
              </w:rPr>
              <w:t>Ⅰ</w:t>
            </w:r>
            <w:r w:rsidRPr="001E5BF8">
              <w:rPr>
                <w:rFonts w:ascii="ＭＳ 明朝" w:hAnsi="ＭＳ 明朝" w:hint="eastAsia"/>
                <w:sz w:val="16"/>
              </w:rPr>
              <w:t>）</w:t>
            </w:r>
            <w:r w:rsidRPr="001E5BF8">
              <w:rPr>
                <w:rFonts w:ascii="ＭＳ 明朝" w:hAnsi="ＭＳ 明朝"/>
                <w:sz w:val="16"/>
              </w:rPr>
              <w:t>を取得した場合の前年度の賃金の総額</w:t>
            </w:r>
          </w:p>
        </w:tc>
        <w:tc>
          <w:tcPr>
            <w:tcW w:w="4530" w:type="dxa"/>
            <w:tcBorders>
              <w:top w:val="single" w:sz="4" w:space="0" w:color="000000"/>
              <w:left w:val="single" w:sz="4" w:space="0" w:color="000000"/>
              <w:bottom w:val="single" w:sz="8" w:space="0" w:color="000000"/>
              <w:right w:val="single" w:sz="12" w:space="0" w:color="auto"/>
            </w:tcBorders>
            <w:shd w:val="clear" w:color="auto" w:fill="auto"/>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363"/>
        </w:trPr>
        <w:tc>
          <w:tcPr>
            <w:tcW w:w="336" w:type="dxa"/>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⑦</w:t>
            </w:r>
          </w:p>
        </w:tc>
        <w:tc>
          <w:tcPr>
            <w:tcW w:w="3612" w:type="dxa"/>
            <w:gridSpan w:val="2"/>
            <w:vMerge w:val="restart"/>
            <w:tcBorders>
              <w:top w:val="single" w:sz="12" w:space="0" w:color="auto"/>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②の期間において実施した賃金改善の概要</w:t>
            </w:r>
          </w:p>
          <w:p w:rsidR="005F5EEA" w:rsidRPr="001E5BF8" w:rsidRDefault="005F5EEA" w:rsidP="00453818">
            <w:pPr>
              <w:snapToGrid w:val="0"/>
            </w:pPr>
            <w:r w:rsidRPr="001E5BF8">
              <w:rPr>
                <w:rFonts w:ascii="ＭＳ 明朝" w:hAnsi="ＭＳ 明朝"/>
                <w:sz w:val="16"/>
              </w:rPr>
              <w:t>(改善した給与の項目及びその金額等について具体的に記載すること)</w:t>
            </w:r>
            <w:r w:rsidRPr="001E5BF8">
              <w:t xml:space="preserve"> </w:t>
            </w:r>
          </w:p>
        </w:tc>
        <w:tc>
          <w:tcPr>
            <w:tcW w:w="5460" w:type="dxa"/>
            <w:gridSpan w:val="2"/>
            <w:tcBorders>
              <w:top w:val="single" w:sz="12" w:space="0" w:color="auto"/>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p>
        </w:tc>
        <w:tc>
          <w:tcPr>
            <w:tcW w:w="3612"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c>
          <w:tcPr>
            <w:tcW w:w="5460" w:type="dxa"/>
            <w:gridSpan w:val="2"/>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⑧</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介護職員常勤換算数(②の期間の総数)</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p>
        </w:tc>
      </w:tr>
      <w:tr w:rsidR="005F5EEA" w:rsidRPr="001E5BF8" w:rsidTr="00453818">
        <w:trPr>
          <w:trHeight w:val="563"/>
        </w:trPr>
        <w:tc>
          <w:tcPr>
            <w:tcW w:w="33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⑨</w:t>
            </w:r>
          </w:p>
        </w:tc>
        <w:tc>
          <w:tcPr>
            <w:tcW w:w="3612"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介護職員一人当たり賃金改善月額</w:t>
            </w:r>
          </w:p>
          <w:p w:rsidR="005F5EEA" w:rsidRPr="001E5BF8" w:rsidRDefault="005F5EEA" w:rsidP="00453818">
            <w:pPr>
              <w:snapToGrid w:val="0"/>
            </w:pPr>
            <w:r w:rsidRPr="001E5BF8">
              <w:rPr>
                <w:rFonts w:ascii="ＭＳ 明朝" w:hAnsi="ＭＳ 明朝"/>
                <w:sz w:val="16"/>
              </w:rPr>
              <w:t>(④÷⑧または⑥÷⑧)</w:t>
            </w:r>
          </w:p>
        </w:tc>
        <w:tc>
          <w:tcPr>
            <w:tcW w:w="546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⑩</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介護職員に支給した賃金額(②の期間の総額)</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r w:rsidR="005F5EEA" w:rsidRPr="001E5BF8" w:rsidTr="00453818">
        <w:trPr>
          <w:trHeight w:val="483"/>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jc w:val="center"/>
            </w:pPr>
            <w:r w:rsidRPr="001E5BF8">
              <w:rPr>
                <w:rFonts w:ascii="ＭＳ 明朝" w:hAnsi="ＭＳ 明朝"/>
                <w:sz w:val="16"/>
              </w:rPr>
              <w:t>⑪</w:t>
            </w:r>
          </w:p>
        </w:tc>
        <w:tc>
          <w:tcPr>
            <w:tcW w:w="36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z w:val="16"/>
              </w:rPr>
              <w:t>介護職員一人当たり賃金月額(⑩÷⑧)</w:t>
            </w:r>
          </w:p>
        </w:tc>
        <w:tc>
          <w:tcPr>
            <w:tcW w:w="54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 xml:space="preserve">　　　</w:t>
            </w:r>
            <w:r w:rsidRPr="001E5BF8">
              <w:rPr>
                <w:rFonts w:ascii="ＭＳ 明朝" w:hAnsi="ＭＳ 明朝"/>
                <w:spacing w:val="-2"/>
                <w:sz w:val="16"/>
              </w:rPr>
              <w:t xml:space="preserve">                                  </w:t>
            </w:r>
            <w:r w:rsidRPr="001E5BF8">
              <w:rPr>
                <w:rFonts w:ascii="ＭＳ 明朝" w:hAnsi="ＭＳ 明朝"/>
                <w:sz w:val="16"/>
              </w:rPr>
              <w:t>円</w:t>
            </w:r>
          </w:p>
        </w:tc>
      </w:tr>
    </w:tbl>
    <w:p w:rsidR="005F5EEA" w:rsidRDefault="005F5EEA" w:rsidP="005F5EEA">
      <w:pPr>
        <w:snapToGrid w:val="0"/>
        <w:ind w:firstLineChars="100" w:firstLine="160"/>
        <w:rPr>
          <w:sz w:val="16"/>
          <w:szCs w:val="16"/>
        </w:rPr>
      </w:pP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計画において加算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の上乗せ相当分を用いて計算している場合は、実績においても加算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の上乗せ相当分を用いて計算すること。</w:t>
      </w:r>
    </w:p>
    <w:p w:rsidR="005F5EEA" w:rsidRPr="001E5BF8" w:rsidRDefault="005F5EEA" w:rsidP="005F5EEA">
      <w:pPr>
        <w:snapToGrid w:val="0"/>
        <w:ind w:firstLineChars="100" w:firstLine="160"/>
        <w:rPr>
          <w:sz w:val="16"/>
          <w:szCs w:val="16"/>
        </w:rPr>
      </w:pPr>
      <w:r w:rsidRPr="001E5BF8">
        <w:rPr>
          <w:sz w:val="16"/>
          <w:szCs w:val="16"/>
        </w:rPr>
        <w:t>※</w:t>
      </w:r>
      <w:r w:rsidRPr="001E5BF8">
        <w:rPr>
          <w:sz w:val="16"/>
          <w:szCs w:val="16"/>
        </w:rPr>
        <w:t xml:space="preserve">　加算</w:t>
      </w:r>
      <w:r w:rsidRPr="001E5BF8">
        <w:rPr>
          <w:sz w:val="16"/>
          <w:szCs w:val="16"/>
        </w:rPr>
        <w:t>(</w:t>
      </w:r>
      <w:r w:rsidRPr="001E5BF8">
        <w:rPr>
          <w:rFonts w:hint="eastAsia"/>
          <w:sz w:val="16"/>
          <w:szCs w:val="16"/>
        </w:rPr>
        <w:t>Ⅰ</w:t>
      </w:r>
      <w:r w:rsidRPr="001E5BF8">
        <w:rPr>
          <w:sz w:val="16"/>
          <w:szCs w:val="16"/>
        </w:rPr>
        <w:t>)</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5F5EEA" w:rsidRPr="001E5BF8" w:rsidRDefault="005F5EEA" w:rsidP="005F5EEA">
      <w:pPr>
        <w:spacing w:line="196" w:lineRule="exact"/>
        <w:ind w:firstLineChars="100" w:firstLine="160"/>
        <w:rPr>
          <w:rFonts w:ascii="ＭＳ 明朝" w:hAnsi="ＭＳ 明朝"/>
          <w:sz w:val="16"/>
        </w:rPr>
      </w:pPr>
      <w:r w:rsidRPr="001E5BF8">
        <w:rPr>
          <w:rFonts w:ascii="ＭＳ 明朝" w:hAnsi="ＭＳ 明朝"/>
          <w:sz w:val="16"/>
        </w:rPr>
        <w:t>※　③又は⑤については、別紙様式</w:t>
      </w:r>
      <w:r w:rsidRPr="001E5BF8">
        <w:rPr>
          <w:rFonts w:ascii="ＭＳ 明朝" w:hAnsi="ＭＳ 明朝" w:hint="eastAsia"/>
          <w:sz w:val="16"/>
        </w:rPr>
        <w:t>５</w:t>
      </w:r>
      <w:r w:rsidRPr="001E5BF8">
        <w:rPr>
          <w:rFonts w:ascii="ＭＳ 明朝" w:hAnsi="ＭＳ 明朝"/>
          <w:sz w:val="16"/>
        </w:rPr>
        <w:t>（添付書類１）により内訳を添付すること。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⑩については、積算の根拠となる資料を添付すること。(任意の様式で可。)</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他の都道府県に所在する複数の事業所等を一括して提出する場合は、添付書類２及び添付書類３を添付すること。</w:t>
      </w:r>
    </w:p>
    <w:p w:rsidR="005F5EEA" w:rsidRPr="001E5BF8" w:rsidRDefault="005F5EEA" w:rsidP="005F5EEA">
      <w:pPr>
        <w:spacing w:line="196" w:lineRule="exact"/>
        <w:rPr>
          <w:rFonts w:ascii="ＭＳ 明朝" w:hAnsi="ＭＳ 明朝"/>
          <w:sz w:val="16"/>
        </w:rPr>
      </w:pPr>
      <w:r w:rsidRPr="001E5BF8">
        <w:rPr>
          <w:rFonts w:ascii="ＭＳ 明朝" w:hAnsi="ＭＳ 明朝"/>
          <w:sz w:val="16"/>
        </w:rPr>
        <w:t xml:space="preserve">　※　④</w:t>
      </w:r>
      <w:r w:rsidRPr="001E5BF8">
        <w:rPr>
          <w:rFonts w:ascii="ＭＳ 明朝" w:hAnsi="ＭＳ 明朝" w:hint="eastAsia"/>
          <w:sz w:val="16"/>
        </w:rPr>
        <w:t>又は</w:t>
      </w:r>
      <w:r w:rsidRPr="001E5BF8">
        <w:rPr>
          <w:rFonts w:ascii="ＭＳ 明朝" w:hAnsi="ＭＳ 明朝"/>
          <w:sz w:val="16"/>
        </w:rPr>
        <w:t>⑥については、法定福利費等の賃金改善に伴う増加分も含むことができるものとする。</w:t>
      </w:r>
    </w:p>
    <w:p w:rsidR="005F5EEA" w:rsidRPr="001E5BF8" w:rsidRDefault="005F5EEA" w:rsidP="005F5EEA">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5F5EEA" w:rsidRPr="001E5BF8" w:rsidTr="00453818">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F5EEA" w:rsidRPr="001E5BF8" w:rsidRDefault="005F5EEA" w:rsidP="00453818">
            <w:pPr>
              <w:snapToGrid w:val="0"/>
              <w:rPr>
                <w:rFonts w:ascii="ＭＳ 明朝" w:hAnsi="ＭＳ 明朝"/>
                <w:sz w:val="16"/>
              </w:rPr>
            </w:pPr>
            <w:r w:rsidRPr="001E5BF8">
              <w:rPr>
                <w:rFonts w:ascii="ＭＳ 明朝" w:hAnsi="ＭＳ 明朝"/>
                <w:sz w:val="16"/>
              </w:rPr>
              <w:t>上記について相違ないことを証明いたします。</w:t>
            </w:r>
          </w:p>
          <w:p w:rsidR="005F5EEA" w:rsidRPr="001E5BF8" w:rsidRDefault="005F5EEA" w:rsidP="00453818">
            <w:pPr>
              <w:snapToGrid w:val="0"/>
              <w:rPr>
                <w:rFonts w:ascii="ＭＳ 明朝" w:hAnsi="ＭＳ 明朝"/>
                <w:sz w:val="16"/>
              </w:rPr>
            </w:pPr>
          </w:p>
          <w:p w:rsidR="005F5EEA" w:rsidRPr="001E5BF8" w:rsidRDefault="005F5EEA" w:rsidP="0045381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F5EEA" w:rsidRPr="001E5BF8" w:rsidRDefault="005F5EEA" w:rsidP="00453818">
            <w:pPr>
              <w:snapToGrid w:val="0"/>
              <w:rPr>
                <w:rFonts w:ascii="ＭＳ 明朝" w:hAnsi="ＭＳ 明朝"/>
                <w:sz w:val="16"/>
              </w:rPr>
            </w:pPr>
          </w:p>
          <w:p w:rsidR="005F5EEA" w:rsidRPr="001E5BF8" w:rsidRDefault="005F5EEA" w:rsidP="00453818">
            <w:pPr>
              <w:snapToGrid w:val="0"/>
            </w:pPr>
            <w:r w:rsidRPr="001E5BF8">
              <w:rPr>
                <w:rFonts w:ascii="ＭＳ 明朝" w:hAnsi="ＭＳ 明朝"/>
                <w:spacing w:val="-2"/>
                <w:sz w:val="16"/>
              </w:rPr>
              <w:t xml:space="preserve">　　　　　　　　　　　　　　　　　　　　　　　　　　　　　　 </w:t>
            </w: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tc>
      </w:tr>
      <w:tr w:rsidR="005F5EEA" w:rsidRPr="001E5BF8" w:rsidTr="00453818">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rsidR="005F5EEA" w:rsidRPr="001E5BF8" w:rsidRDefault="005F5EEA" w:rsidP="00453818">
            <w:pPr>
              <w:snapToGrid w:val="0"/>
            </w:pPr>
          </w:p>
        </w:tc>
      </w:tr>
    </w:tbl>
    <w:p w:rsidR="005F5EEA" w:rsidRPr="001E5BF8" w:rsidRDefault="005F5EEA" w:rsidP="005F5EEA">
      <w:pPr>
        <w:rPr>
          <w:rFonts w:ascii="ＭＳ 明朝" w:hAnsi="ＭＳ 明朝"/>
          <w:snapToGrid w:val="0"/>
          <w:spacing w:val="5"/>
          <w:sz w:val="16"/>
        </w:rPr>
      </w:pPr>
    </w:p>
    <w:p w:rsidR="00384C79" w:rsidRDefault="00384C79"/>
    <w:sectPr w:rsidR="00384C79" w:rsidSect="005F5EE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EA"/>
    <w:rsid w:val="00384C79"/>
    <w:rsid w:val="005F5EEA"/>
    <w:rsid w:val="00F1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徳島県</dc:creator>
  <cp:lastModifiedBy>Administrator</cp:lastModifiedBy>
  <cp:revision>2</cp:revision>
  <dcterms:created xsi:type="dcterms:W3CDTF">2016-01-19T01:14:00Z</dcterms:created>
  <dcterms:modified xsi:type="dcterms:W3CDTF">2016-01-19T01:14:00Z</dcterms:modified>
</cp:coreProperties>
</file>